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3C5C7AB" w:rsidR="00D62D5D" w:rsidRPr="0089308F" w:rsidRDefault="00D62D5D" w:rsidP="0089308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2395F4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89308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E094C9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9308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907E95F" w:rsidR="00D62D5D" w:rsidRPr="003B078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3B0781">
              <w:rPr>
                <w:sz w:val="24"/>
                <w:szCs w:val="24"/>
              </w:rPr>
              <w:t>Nazwa</w:t>
            </w:r>
            <w:r w:rsidRPr="003B0781">
              <w:rPr>
                <w:b/>
                <w:bCs/>
                <w:sz w:val="24"/>
                <w:szCs w:val="24"/>
              </w:rPr>
              <w:t xml:space="preserve"> </w:t>
            </w:r>
            <w:r w:rsidRPr="003B0781">
              <w:rPr>
                <w:sz w:val="24"/>
                <w:szCs w:val="24"/>
              </w:rPr>
              <w:t>przedmiotu:</w:t>
            </w:r>
            <w:r w:rsidR="00FF6F3B" w:rsidRPr="003B0781">
              <w:rPr>
                <w:b/>
                <w:bCs/>
                <w:sz w:val="24"/>
                <w:szCs w:val="24"/>
              </w:rPr>
              <w:t xml:space="preserve"> </w:t>
            </w:r>
            <w:r w:rsidR="003B0781" w:rsidRPr="003B0781">
              <w:rPr>
                <w:b/>
                <w:bCs/>
                <w:sz w:val="24"/>
                <w:szCs w:val="24"/>
              </w:rPr>
              <w:t>M</w:t>
            </w:r>
            <w:r w:rsidR="00515B1B">
              <w:rPr>
                <w:b/>
                <w:bCs/>
                <w:sz w:val="24"/>
                <w:szCs w:val="24"/>
              </w:rPr>
              <w:t>ETODYKA PRACY NAUCZYCIELA PSYCHOLOGA W PRZEDSZKOLU, SZKOLE I PLACÓWCE OŚWIATOWEJ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D6FE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9308F">
              <w:rPr>
                <w:sz w:val="24"/>
                <w:szCs w:val="24"/>
              </w:rPr>
              <w:t xml:space="preserve"> C/3</w:t>
            </w:r>
            <w:r w:rsidR="00794267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3AA5FD2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89308F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B290CE9" w:rsidR="00D62D5D" w:rsidRPr="00742916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A9A94BB" w:rsidR="00D62D5D" w:rsidRPr="005B0A99" w:rsidRDefault="003B078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67E5AE" w:rsidR="00D62D5D" w:rsidRPr="00F85E55" w:rsidRDefault="007E5691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5E80C59" w:rsidR="00D62D5D" w:rsidRPr="0092458B" w:rsidRDefault="007E569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prof. </w:t>
            </w:r>
            <w:r w:rsidR="00714821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czelni</w:t>
            </w:r>
            <w:r w:rsidR="00714821">
              <w:rPr>
                <w:sz w:val="24"/>
                <w:szCs w:val="24"/>
              </w:rPr>
              <w:t>, mgr Barbara Górska, mgr Urszula Łopaciuk, mgr Gabriela Laskowska</w:t>
            </w:r>
            <w:r w:rsidR="00960796">
              <w:rPr>
                <w:sz w:val="24"/>
                <w:szCs w:val="24"/>
              </w:rPr>
              <w:t>, mgr Katarzyna Truszkowska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50BCCBE" w:rsidR="00D62D5D" w:rsidRPr="00515B1B" w:rsidRDefault="00502118" w:rsidP="00C275A2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Zapoznanie studentów z rolą i zadaniami psychologa w placówkach oświatowych na różnych poziomach. Kształtowanie umiejętności diagnozowania t</w:t>
            </w:r>
            <w:r w:rsidR="007E5691" w:rsidRPr="00515B1B">
              <w:rPr>
                <w:sz w:val="24"/>
                <w:szCs w:val="24"/>
              </w:rPr>
              <w:t xml:space="preserve">rudności dydaktycznych i wychowawczych oraz </w:t>
            </w:r>
            <w:r w:rsidRPr="00515B1B">
              <w:rPr>
                <w:sz w:val="24"/>
                <w:szCs w:val="24"/>
              </w:rPr>
              <w:t xml:space="preserve">organizowania wsparcia dziecka i ucznia oraz organizowanie wsparcia dla nauczycieli i rodziców z uwzględnieniem rodzaju trudności edukacyjnych i wychowawczych. 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D752AF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71310DE" w:rsidR="00D62D5D" w:rsidRPr="00515B1B" w:rsidRDefault="00D752AF" w:rsidP="00D752AF">
            <w:pPr>
              <w:spacing w:after="90"/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Student zna rolę, zadania i funkcje psychologa w przedszkolu, szkole i placówce systemu oświaty oraz jego prawa i obowiązki.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FC6D1E5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29A8750" w:rsidR="00D62D5D" w:rsidRPr="00515B1B" w:rsidRDefault="00D752AF" w:rsidP="00D752AF">
            <w:pPr>
              <w:spacing w:after="90"/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 xml:space="preserve">Ma </w:t>
            </w:r>
            <w:r w:rsidR="00F37A9F" w:rsidRPr="00515B1B">
              <w:rPr>
                <w:color w:val="06022E"/>
                <w:sz w:val="24"/>
                <w:szCs w:val="24"/>
              </w:rPr>
              <w:t xml:space="preserve">poszerzoną </w:t>
            </w:r>
            <w:r w:rsidRPr="00515B1B">
              <w:rPr>
                <w:color w:val="06022E"/>
                <w:sz w:val="24"/>
                <w:szCs w:val="24"/>
              </w:rPr>
              <w:t>wiedz</w:t>
            </w:r>
            <w:r w:rsidR="00F37A9F" w:rsidRPr="00515B1B">
              <w:rPr>
                <w:color w:val="06022E"/>
                <w:sz w:val="24"/>
                <w:szCs w:val="24"/>
              </w:rPr>
              <w:t>ę</w:t>
            </w:r>
            <w:r w:rsidRPr="00515B1B">
              <w:rPr>
                <w:color w:val="06022E"/>
                <w:sz w:val="24"/>
                <w:szCs w:val="24"/>
              </w:rPr>
              <w:t xml:space="preserve"> z zakresie rozwoju dziecka w kontekście edukacji oraz metod zastosowania wiedzy psychologicznej w działaniach dydaktyczno-wychowawczych</w:t>
            </w:r>
            <w:r w:rsidR="00F37A9F"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2A28A" w14:textId="3F4851F3" w:rsidR="007A2AB3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</w:t>
            </w:r>
            <w:r w:rsidR="00F37A9F" w:rsidRPr="00515B1B">
              <w:rPr>
                <w:sz w:val="24"/>
                <w:szCs w:val="24"/>
              </w:rPr>
              <w:t>5</w:t>
            </w:r>
          </w:p>
          <w:p w14:paraId="6758753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PS_W11</w:t>
            </w:r>
          </w:p>
          <w:p w14:paraId="4E3CC0BF" w14:textId="4C1027F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581CC206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78BB5B0" w:rsidR="00D62D5D" w:rsidRPr="00515B1B" w:rsidRDefault="00D752AF" w:rsidP="00A807BF">
            <w:pPr>
              <w:rPr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Zna zasady dokonywania diagnozy zespołu klasowego, diagnozy sytuacji wychowawczych i sposoby zapobiegania błędom wychowawczym oraz korygowania negatywnych skutków oddziaływań wychowawczych</w:t>
            </w:r>
            <w:r w:rsid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D98B" w14:textId="77777777" w:rsidR="00D62D5D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PS_W05</w:t>
            </w:r>
          </w:p>
          <w:p w14:paraId="2C3A6AB7" w14:textId="1F8B74E0" w:rsidR="007E5691" w:rsidRPr="00515B1B" w:rsidRDefault="007E5691" w:rsidP="007C652F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PS_W10</w:t>
            </w:r>
          </w:p>
        </w:tc>
      </w:tr>
      <w:tr w:rsidR="00D62D5D" w:rsidRPr="00A42282" w14:paraId="5AE62CA5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EEC62E6" w:rsidR="00D62D5D" w:rsidRPr="00515B1B" w:rsidRDefault="00F37A9F" w:rsidP="00A807BF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Z</w:t>
            </w:r>
            <w:r w:rsidR="00502118" w:rsidRPr="00515B1B">
              <w:rPr>
                <w:color w:val="06022E"/>
                <w:sz w:val="24"/>
                <w:szCs w:val="24"/>
              </w:rPr>
              <w:t>na</w:t>
            </w:r>
            <w:r w:rsidR="00D752AF" w:rsidRPr="00515B1B">
              <w:rPr>
                <w:color w:val="06022E"/>
                <w:sz w:val="24"/>
                <w:szCs w:val="24"/>
              </w:rPr>
              <w:t xml:space="preserve"> metodykę prowadzenia działań edukacyjnych, zasady projektowania zajęć z uczniami, doboru metod, form pracy i środków dydaktycznych</w:t>
            </w:r>
            <w:r w:rsidRPr="00515B1B">
              <w:rPr>
                <w:color w:val="06022E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6E796" w14:textId="77777777" w:rsidR="007A2AB3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PS_W06</w:t>
            </w:r>
          </w:p>
          <w:p w14:paraId="69C8E42B" w14:textId="68D21FC5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PS_W07</w:t>
            </w:r>
          </w:p>
        </w:tc>
      </w:tr>
      <w:tr w:rsidR="00D62D5D" w:rsidRPr="00A42282" w14:paraId="353088FA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D9AE40C" w:rsidR="00D62D5D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>Potrafi  diagnozować sytuacje wychowawcze i potrzeby rozwojowe oraz edukacyjne uczniów, zaburzenia i trudności w uczeniu się oraz ich źródła</w:t>
            </w:r>
            <w:r w:rsidR="00F37A9F" w:rsidRPr="00515B1B">
              <w:t>.</w:t>
            </w:r>
            <w:r w:rsidR="00F37A9F" w:rsidRPr="00515B1B">
              <w:rPr>
                <w:color w:val="06022E"/>
              </w:rPr>
              <w:t xml:space="preserve"> Umie zorganizować wspieranie rozwoju dziecka lub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90280" w14:textId="77777777" w:rsidR="007C652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PS_U01</w:t>
            </w:r>
          </w:p>
          <w:p w14:paraId="6E3BB8DA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PS_U02</w:t>
            </w:r>
          </w:p>
          <w:p w14:paraId="1FF92C98" w14:textId="042F87BF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PS_U12</w:t>
            </w:r>
          </w:p>
        </w:tc>
      </w:tr>
      <w:tr w:rsidR="00D752AF" w:rsidRPr="00A42282" w14:paraId="341E8EC7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55BCA0" w14:textId="55C9541B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321E9D" w14:textId="7A626739" w:rsidR="00D752AF" w:rsidRPr="00515B1B" w:rsidRDefault="00D752AF" w:rsidP="00D752AF">
            <w:pPr>
              <w:pStyle w:val="NormalnyWeb"/>
              <w:spacing w:before="0" w:beforeAutospacing="0" w:after="90" w:afterAutospacing="0"/>
            </w:pPr>
            <w:r w:rsidRPr="00515B1B">
              <w:t>Potrafi wspomagać dzieci lub uczniów w adaptacji do przedszkola, szkoły lub placówki systemu oświaty oraz</w:t>
            </w:r>
            <w:r w:rsidR="00B83B6C" w:rsidRPr="00515B1B">
              <w:t xml:space="preserve"> wspierać proces nauczania-uczenia się uczniów w oparciu o wiedzę w zakresie prawidłowości i metod efektywnego uczenia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BBDFB" w14:textId="77777777" w:rsidR="00D752AF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PS_U03</w:t>
            </w:r>
          </w:p>
          <w:p w14:paraId="60F652D4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PS_U04</w:t>
            </w:r>
          </w:p>
          <w:p w14:paraId="0BC7A933" w14:textId="77777777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PS_U05</w:t>
            </w:r>
          </w:p>
          <w:p w14:paraId="6FCD5ABA" w14:textId="7E11ACFD" w:rsidR="007E5691" w:rsidRPr="00515B1B" w:rsidRDefault="007E569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PS_U</w:t>
            </w:r>
            <w:r w:rsidR="00F37A9F" w:rsidRPr="00515B1B">
              <w:rPr>
                <w:sz w:val="24"/>
                <w:szCs w:val="24"/>
              </w:rPr>
              <w:t>11</w:t>
            </w:r>
          </w:p>
        </w:tc>
      </w:tr>
      <w:tr w:rsidR="00D752AF" w:rsidRPr="00A42282" w14:paraId="690FF7E0" w14:textId="77777777" w:rsidTr="00D752A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AA4CB" w14:textId="200F8C6E" w:rsidR="00D752AF" w:rsidRDefault="006B57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F0B46C" w14:textId="3FA10FB7" w:rsidR="00D752AF" w:rsidRPr="00515B1B" w:rsidRDefault="00B83B6C" w:rsidP="00D752AF">
            <w:pPr>
              <w:pStyle w:val="NormalnyWeb"/>
              <w:spacing w:before="0" w:beforeAutospacing="0" w:after="90" w:afterAutospacing="0"/>
            </w:pPr>
            <w:r w:rsidRPr="00515B1B">
              <w:t>Student popularyzuje wiedzę psychologiczną i nawiązuje skuteczny dialog z uczniem, jego rodzicami lub opiekunami</w:t>
            </w:r>
            <w:r w:rsidR="000300B7" w:rsidRPr="00515B1B">
              <w:t>,</w:t>
            </w:r>
            <w:r w:rsidRPr="00515B1B">
              <w:t xml:space="preserve"> na temat rozwoju ucznia</w:t>
            </w:r>
            <w:r w:rsidR="006B5791" w:rsidRPr="00515B1B">
              <w:t xml:space="preserve"> </w:t>
            </w:r>
            <w:r w:rsidRPr="00515B1B">
              <w:t>i jego uwarunkowań edukacyjnych</w:t>
            </w:r>
            <w:r w:rsidR="00F37A9F" w:rsidRPr="00515B1B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A01" w14:textId="68C065EA" w:rsidR="00D752AF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</w:t>
            </w:r>
            <w:r w:rsidR="00F37A9F" w:rsidRPr="00515B1B">
              <w:rPr>
                <w:sz w:val="24"/>
                <w:szCs w:val="24"/>
              </w:rPr>
              <w:t>4</w:t>
            </w:r>
          </w:p>
          <w:p w14:paraId="2A466150" w14:textId="537EA8DA" w:rsidR="00177161" w:rsidRPr="00515B1B" w:rsidRDefault="00177161" w:rsidP="007A2AB3">
            <w:pPr>
              <w:jc w:val="center"/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6DCE9F1" w14:textId="363BF9D8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Rola i zadania psychologa w przedszkolu, szkole i placówce oświatowej. Podstawowe uwarunkowania współpracy psychologa z nauczycielami. Wspomaganie adaptacji ucznia do przedszkola i do szkoły</w:t>
            </w:r>
            <w:r w:rsidR="00502118" w:rsidRPr="00515B1B">
              <w:rPr>
                <w:color w:val="06022E"/>
              </w:rPr>
              <w:t>.</w:t>
            </w:r>
          </w:p>
          <w:p w14:paraId="3D020B9E" w14:textId="352ABD39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Rozwój dziecka w kontekście edukacji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Wspieranie rozwoju ucznia w rozwoju emocjonalnym, społecznym i moralnym.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Wspieranie rozwoju komunikacji, zwiększenie aktywności komunikacyjnej uczniów. Sposoby stymulowania i rozwijania ciekawości, samodzielności poznawczej, logicznego i krytycznego myślenia u ucznia.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Metody i techniki identyfikacji oraz wspomagania rozwoju uzdolnień i zainteresowań uczniów.</w:t>
            </w:r>
          </w:p>
          <w:p w14:paraId="12848E55" w14:textId="77777777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Zasady diagnozy, opiniowania i orzekania w poradnictwie psychologiczno-pedagogicznym.</w:t>
            </w:r>
          </w:p>
          <w:p w14:paraId="1534A7F7" w14:textId="55C125FC" w:rsidR="006B5791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Diagnoza indywidualna ucznia (pozytywna, negatywna). Diagnoza sytuacji wychowawczych, diagnoza potrzeb rozwojowych i edukacyjnych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 xml:space="preserve">Diagnoza zespołu klasowego, struktura grupy, relacje grupowe. </w:t>
            </w:r>
          </w:p>
          <w:p w14:paraId="10406552" w14:textId="798CC45E" w:rsidR="00D62D5D" w:rsidRPr="00515B1B" w:rsidRDefault="006B5791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Problemy okresu dorastania, radzenie sobie z problemami, wspieranie młodzieży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Zapobieganie błędom wychowawczym korygowanie negatywnych skutków oddziaływań pedagogicznych.</w:t>
            </w:r>
            <w:r w:rsidR="00502118" w:rsidRPr="00515B1B">
              <w:rPr>
                <w:color w:val="06022E"/>
              </w:rPr>
              <w:t xml:space="preserve"> </w:t>
            </w:r>
            <w:r w:rsidRPr="00515B1B">
              <w:rPr>
                <w:color w:val="06022E"/>
              </w:rPr>
              <w:t>Zasady prowadzenia różnego rodzaju treningów</w:t>
            </w:r>
            <w:r w:rsidR="00502118" w:rsidRPr="00515B1B">
              <w:rPr>
                <w:color w:val="06022E"/>
              </w:rPr>
              <w:t xml:space="preserve">. </w:t>
            </w:r>
            <w:r w:rsidRPr="00515B1B">
              <w:rPr>
                <w:color w:val="06022E"/>
              </w:rPr>
              <w:t>Organizacja wsparcia rodziców i opiekunów uczniów w tym zasady udzielania porad psychologicznych, prowadzenia warsztatów dla rodziców, opiekunów i nauczycieli oraz popularyzacji wiedzy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7E669A" w14:textId="26A4CFA5" w:rsidR="00502118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Zastosowanie wiedzy psychologicznej w działaniach dydaktyczno- wychowawczych. Rozwój dziecka w kontekście edukacji. Wspieranie rozwoju ucznia w rozwoju emocjonalnym. Wspieranie ucznia w rozwoju społecznym i komunikacyjnym. Wspieranie ucznia w rozwoju moralnym. Identyfikacja oraz wspomagania rozwoju uzdolnień i zainteresowań uczniów. Zasady diagnozy, opiniowania i orzekania w poradnictwie psychologiczno-pedagogicznym – diagnoza sytuacji edukacyjno-wychowawczych. Procesy grupowe. Rola, znaczenie i prowadzenie treningów interpersonalnych, radzenia sobie ze stresem, zarządzania własnymi emocjami. Organizacja wsparcia, udzielanie porad, doradztwo dla ucznia, nauczyciela oraz rodziców.</w:t>
            </w:r>
          </w:p>
          <w:p w14:paraId="42CFC558" w14:textId="285648A1" w:rsidR="00D62D5D" w:rsidRPr="00515B1B" w:rsidRDefault="00502118" w:rsidP="00502118">
            <w:pPr>
              <w:pStyle w:val="NormalnyWeb"/>
              <w:spacing w:before="0" w:beforeAutospacing="0" w:after="0" w:afterAutospacing="0"/>
              <w:ind w:left="357"/>
              <w:rPr>
                <w:color w:val="06022E"/>
              </w:rPr>
            </w:pPr>
            <w:r w:rsidRPr="00515B1B">
              <w:rPr>
                <w:color w:val="06022E"/>
              </w:rPr>
              <w:t>Bariery i trudności w procesie komunikowania się psychologa z uczniem, rodzicami, nauczycielami oraz techniki i metody usprawniania komunikacji.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F7BB8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Brzezińska A., Psychologiczne portrety człowieka. Gdańsk, GWP 2005.</w:t>
            </w:r>
          </w:p>
          <w:p w14:paraId="36E172BF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Hartley M., Jak słuchać, by ludzie do nas mówili. Rozmowa w trudnych sytuacjach. Łódź: Wydawnictwo JK, 2006.</w:t>
            </w:r>
          </w:p>
          <w:p w14:paraId="01FBE148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Janowski A., Zdobywanie informacji w pracy wychowawczej. Warszawa, Fraszka Edukacyjna 2002.</w:t>
            </w:r>
          </w:p>
          <w:p w14:paraId="36FE3D1B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Kozak A., Proces grupowy Poradnik dla trenerów, nauczycieli i wykładowców. Gliwice, Helion 2010.</w:t>
            </w:r>
          </w:p>
          <w:p w14:paraId="527B064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Katra G., Sokołowska E., Rola i zadania psychologa we współczesnej szkole. Warszawa, Fraszka Edukacyjna 2010.</w:t>
            </w:r>
          </w:p>
          <w:p w14:paraId="54ABED7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Krasowicz- Kupis G., Diagnoza psychologiczna dla potrzeb edukacji. Gdańsk, Harmonia 2019.</w:t>
            </w:r>
          </w:p>
          <w:p w14:paraId="62C1BFC0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Kołakowski, A., Pisula, A., Skotnicka, M. i Wolańczyk, T., Dziecko nadpobudliwe w szkole. Objawy i system pomocy. Warszawa, CBT 2005.</w:t>
            </w:r>
          </w:p>
          <w:p w14:paraId="3DE61A91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McKay, M., Davis, M. i Fanning, P., Sztuka skutecznego porozumiewania się. Gdańsk,  GWP 2006.</w:t>
            </w:r>
          </w:p>
          <w:p w14:paraId="3F9603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Okun B.F., Skuteczna pomoc psychologiczna. Warszawa, Instytut Psychologii Zdrowia PTP 2002.</w:t>
            </w:r>
          </w:p>
          <w:p w14:paraId="79036D71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Paszkiewicz A., Trudne sytuacje w klasie szkolnej – identyfikacje, propozycje rozwiązań. Warszawa, Difin 2019.</w:t>
            </w:r>
          </w:p>
          <w:p w14:paraId="138A8170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  <w:p w14:paraId="571A62A2" w14:textId="12D395BA" w:rsidR="00D62D5D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Sokołowska E., Katra G., Rola i zadania psychologa we współczesnej szkole. Warszawa, Wolters Kluwer Polska SA 2009</w:t>
            </w:r>
            <w:r w:rsidR="00515B1B">
              <w:rPr>
                <w:color w:val="06022E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675A346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Bałutowski D., O co ci chodzi? Praktyczny przewodnik po komunikacji interpersonalnej. Kraków, Skillset 2019.</w:t>
            </w:r>
          </w:p>
          <w:p w14:paraId="3A057804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Dobrołowicz W., Psychodydaktyka kreatywności. Warszawa,. WSPS 1995.</w:t>
            </w:r>
          </w:p>
          <w:p w14:paraId="7EDA0525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Duda A.K., Skrzypek W., Mróz A., Koperna P., Sobieszczańska K., Zawisza-Wilk E. Masz Prawo do mediacji w szkole. Warszawa, Scholar 2019.</w:t>
            </w:r>
          </w:p>
          <w:p w14:paraId="0D045887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Góralczyk, E., One są wśród nas. Dziecko przewlekle chore. Psychologiczne aspekty funkcjonowania dziecka w szkole i przedszkolu. Warszawa: CMPPP 2009.</w:t>
            </w:r>
          </w:p>
          <w:p w14:paraId="7AC4DEB9" w14:textId="40297E00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Hornby G., Hall E., Hall C., Nauczyciel wychowawca. Gdańsk, GWP 2005</w:t>
            </w:r>
            <w:r w:rsidR="00515B1B">
              <w:rPr>
                <w:color w:val="06022E"/>
              </w:rPr>
              <w:t>.</w:t>
            </w:r>
          </w:p>
          <w:p w14:paraId="6DA15B70" w14:textId="5A23BE3C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Kendall, P.C., Zaburzenia okresu dzieciństwa i adolescencji. Gdańsk, GWP 2004.</w:t>
            </w:r>
          </w:p>
          <w:p w14:paraId="623DB7D2" w14:textId="77777777" w:rsidR="00502118" w:rsidRPr="00515B1B" w:rsidRDefault="00502118" w:rsidP="00502118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515B1B">
              <w:rPr>
                <w:color w:val="06022E"/>
              </w:rPr>
              <w:t>Wojnarowska B., Uczniowie z chorobami przewlekłymi. Jak wspierać ich rozwój zdrowie i edukację. Warszawa: PWN 2010.</w:t>
            </w:r>
          </w:p>
          <w:p w14:paraId="74C1CEEC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Rzeszotek M., Sukces wychowania. Jak budować dobre relacje w grupie. Poradnik dla nauczycieli, trenerów i pedagogów. Warszawa: Difin 2018.</w:t>
            </w:r>
          </w:p>
          <w:p w14:paraId="4A2C398E" w14:textId="77777777" w:rsidR="00502118" w:rsidRPr="00515B1B" w:rsidRDefault="00502118" w:rsidP="00502118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Słupek K., Uczniowie ze specjalnymi potrzebami edukacyjnymi. Pomoc psychologiczno – pedagogiczna, dostosowanie wymagań. Gdańsk, Harmonia 2018.</w:t>
            </w:r>
          </w:p>
          <w:p w14:paraId="5C381243" w14:textId="7BEBD021" w:rsidR="00D62D5D" w:rsidRPr="00515B1B" w:rsidRDefault="00502118" w:rsidP="00217BEC">
            <w:pPr>
              <w:rPr>
                <w:color w:val="06022E"/>
                <w:sz w:val="24"/>
                <w:szCs w:val="24"/>
              </w:rPr>
            </w:pPr>
            <w:r w:rsidRPr="00515B1B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AE4031D" w:rsidR="00D62D5D" w:rsidRPr="006878B0" w:rsidRDefault="00426D8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2845F072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26D80" w14:paraId="05511580" w14:textId="77777777" w:rsidTr="009D4E02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B5926E4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635E3AD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01,02,03,04,05, 06,07</w:t>
            </w:r>
          </w:p>
        </w:tc>
      </w:tr>
      <w:tr w:rsidR="00426D80" w14:paraId="577C5F0D" w14:textId="77777777" w:rsidTr="00C275A2">
        <w:tc>
          <w:tcPr>
            <w:tcW w:w="8208" w:type="dxa"/>
            <w:gridSpan w:val="2"/>
          </w:tcPr>
          <w:p w14:paraId="12B2830E" w14:textId="6C6C3E95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800" w:type="dxa"/>
          </w:tcPr>
          <w:p w14:paraId="655A625C" w14:textId="0FA9D910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04,05,06,07,</w:t>
            </w:r>
          </w:p>
        </w:tc>
      </w:tr>
      <w:tr w:rsidR="00426D80" w14:paraId="0D21115C" w14:textId="77777777" w:rsidTr="00C275A2">
        <w:tc>
          <w:tcPr>
            <w:tcW w:w="8208" w:type="dxa"/>
            <w:gridSpan w:val="2"/>
          </w:tcPr>
          <w:p w14:paraId="59576AAF" w14:textId="01F8E2E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44257236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01,02,03,04,05</w:t>
            </w:r>
          </w:p>
        </w:tc>
      </w:tr>
      <w:tr w:rsidR="00426D8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426D80" w:rsidRPr="00515B1B" w:rsidRDefault="00426D80" w:rsidP="00426D80">
            <w:pPr>
              <w:rPr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29CE7D1" w:rsidR="00426D80" w:rsidRPr="00515B1B" w:rsidRDefault="00426D80" w:rsidP="00426D80">
            <w:pPr>
              <w:rPr>
                <w:color w:val="FF0000"/>
                <w:sz w:val="24"/>
                <w:szCs w:val="24"/>
              </w:rPr>
            </w:pPr>
            <w:r w:rsidRPr="00515B1B">
              <w:rPr>
                <w:sz w:val="24"/>
                <w:szCs w:val="24"/>
              </w:rPr>
              <w:t>Egzamin</w:t>
            </w:r>
            <w:r w:rsidR="00F37A9F" w:rsidRPr="00515B1B">
              <w:rPr>
                <w:sz w:val="24"/>
                <w:szCs w:val="24"/>
              </w:rPr>
              <w:t xml:space="preserve"> pisemny – test z pytaniami otwartymi i zamkniętymi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3E22B3A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9E58A5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1F791DA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7A646E39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1D70A0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7CB4C6FB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ADAAAEC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9EFE675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308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EBB7D5D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668BB950" w:rsidR="000E6065" w:rsidRPr="00742916" w:rsidRDefault="00426D8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631FB61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2368C842" w:rsidR="000E6065" w:rsidRPr="00742916" w:rsidRDefault="0089308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685A230" w:rsidR="000E6065" w:rsidRPr="00742916" w:rsidRDefault="00426D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EB2883C" w:rsidR="000E6065" w:rsidRPr="00742916" w:rsidRDefault="00426D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5E91D821" w:rsidR="000E6065" w:rsidRPr="00742916" w:rsidRDefault="0089308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1A8EE23" w:rsidR="00D62D5D" w:rsidRPr="00A70FBC" w:rsidRDefault="00426D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27B44C" w14:textId="0090EF07" w:rsidR="003E72CF" w:rsidRDefault="003E72CF" w:rsidP="00426D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PSYCHOLOGIA</w:t>
            </w:r>
          </w:p>
          <w:p w14:paraId="60E5F9DC" w14:textId="0CA9E0F4" w:rsidR="00D62D5D" w:rsidRPr="00742916" w:rsidRDefault="003E72CF" w:rsidP="00426D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9308F">
              <w:rPr>
                <w:b/>
                <w:sz w:val="24"/>
                <w:szCs w:val="24"/>
              </w:rPr>
              <w:t xml:space="preserve"> P</w:t>
            </w:r>
            <w:r w:rsidR="00F04F00">
              <w:rPr>
                <w:b/>
                <w:sz w:val="24"/>
                <w:szCs w:val="24"/>
              </w:rPr>
              <w:t>EDAGOGIKA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1CAA9D9" w:rsidR="00D62D5D" w:rsidRPr="00742916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E2DB47" w:rsidR="00905950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3B0F19C" w:rsidR="00D62D5D" w:rsidRPr="00EA2BC5" w:rsidRDefault="0089308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47F79" w14:textId="77777777" w:rsidR="00674F2C" w:rsidRDefault="00674F2C" w:rsidP="00905950">
      <w:r>
        <w:separator/>
      </w:r>
    </w:p>
  </w:endnote>
  <w:endnote w:type="continuationSeparator" w:id="0">
    <w:p w14:paraId="2362B6B8" w14:textId="77777777" w:rsidR="00674F2C" w:rsidRDefault="00674F2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87C4" w14:textId="77777777" w:rsidR="00674F2C" w:rsidRDefault="00674F2C" w:rsidP="00905950">
      <w:r>
        <w:separator/>
      </w:r>
    </w:p>
  </w:footnote>
  <w:footnote w:type="continuationSeparator" w:id="0">
    <w:p w14:paraId="04A60A57" w14:textId="77777777" w:rsidR="00674F2C" w:rsidRDefault="00674F2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830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00B7"/>
    <w:rsid w:val="000C2AB9"/>
    <w:rsid w:val="000D2E2A"/>
    <w:rsid w:val="000E1BD2"/>
    <w:rsid w:val="000E6065"/>
    <w:rsid w:val="00135507"/>
    <w:rsid w:val="00140844"/>
    <w:rsid w:val="00177161"/>
    <w:rsid w:val="002076BE"/>
    <w:rsid w:val="00217BEC"/>
    <w:rsid w:val="00227F6D"/>
    <w:rsid w:val="00233DA8"/>
    <w:rsid w:val="00274BEF"/>
    <w:rsid w:val="00292893"/>
    <w:rsid w:val="002F0880"/>
    <w:rsid w:val="00310D4A"/>
    <w:rsid w:val="003B0781"/>
    <w:rsid w:val="003E4889"/>
    <w:rsid w:val="003E72CF"/>
    <w:rsid w:val="00426D80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02118"/>
    <w:rsid w:val="00515B1B"/>
    <w:rsid w:val="00534D91"/>
    <w:rsid w:val="005B0A99"/>
    <w:rsid w:val="00633E24"/>
    <w:rsid w:val="006534BF"/>
    <w:rsid w:val="00674F2C"/>
    <w:rsid w:val="006878B0"/>
    <w:rsid w:val="006A0AF8"/>
    <w:rsid w:val="006B5791"/>
    <w:rsid w:val="006C7DB2"/>
    <w:rsid w:val="007124AE"/>
    <w:rsid w:val="00714821"/>
    <w:rsid w:val="00785125"/>
    <w:rsid w:val="0079160A"/>
    <w:rsid w:val="00794267"/>
    <w:rsid w:val="007A2AB3"/>
    <w:rsid w:val="007C652F"/>
    <w:rsid w:val="007C6A21"/>
    <w:rsid w:val="007E19E6"/>
    <w:rsid w:val="007E5691"/>
    <w:rsid w:val="007F6E52"/>
    <w:rsid w:val="0089308F"/>
    <w:rsid w:val="008A4AB7"/>
    <w:rsid w:val="00900650"/>
    <w:rsid w:val="00905587"/>
    <w:rsid w:val="00905950"/>
    <w:rsid w:val="0091416A"/>
    <w:rsid w:val="0092458B"/>
    <w:rsid w:val="00926757"/>
    <w:rsid w:val="0094566C"/>
    <w:rsid w:val="00960796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AF3AD7"/>
    <w:rsid w:val="00B346B8"/>
    <w:rsid w:val="00B35974"/>
    <w:rsid w:val="00B80860"/>
    <w:rsid w:val="00B83B6C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7132B"/>
    <w:rsid w:val="00D752AF"/>
    <w:rsid w:val="00D828D1"/>
    <w:rsid w:val="00D95C14"/>
    <w:rsid w:val="00DD4B25"/>
    <w:rsid w:val="00E40952"/>
    <w:rsid w:val="00E40D52"/>
    <w:rsid w:val="00EA2BC5"/>
    <w:rsid w:val="00F048F4"/>
    <w:rsid w:val="00F04F00"/>
    <w:rsid w:val="00F070EF"/>
    <w:rsid w:val="00F3074D"/>
    <w:rsid w:val="00F357A7"/>
    <w:rsid w:val="00F37A9F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752A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82139-7254-42D6-9942-04C0528E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1305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2023-01-23T17:27:00Z</dcterms:created>
  <dcterms:modified xsi:type="dcterms:W3CDTF">2023-02-15T17:09:00Z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